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乌财科教【2023】167号-关于提前下达2024年 中央城乡义务教育补助经费（小学公用)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乌鲁木齐市第128中学（乌鲁木齐市米东区东山中学）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乌鲁木齐市第128中学（乌鲁木齐市米东区东山中学）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郭娟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该项目实施背景：根据米东区教育局工作安排，结合我单位实际情况，经“《财政部 教育部关于印发〈城乡义务教育补助经费管理办法〉的通知》（财教【2021】56号）”批准设立项目，保证进一步完善城乡义务教育经费保障机制，实施城乡免费义务教育，推进城乡义务教育均衡优质标准化发展。项目是2024年中央资金和自治区资金，年初安排预算193.81万元，全年预算资 金198.51万元，于2024年预算批复项目完成，资金到位197.39万元并全部支付。</w:t>
        <w:br/>
        <w:t>项目2024年的主要实施内容：遵循“城乡统一、重在农村，统筹安排、突出重点，客观公正、规范透明，注重绩效、强化监督”的原则，建立城乡义务教育经费保障机制;该项目资金主要用于①缴纳全年办公用房取暖费②支付保安工资③用于购买办公用品、校园设施维修及基本水电费支出等，保障学校正常运转，教学教务活动顺利进行。严格执行义务教育补助经费使用管理制度，严禁将公用经费用于人员经费、基本建设投资、偿还债务等支出。</w:t>
        <w:br/>
        <w:t>实际完成情况为：①缴纳全年办公用房取暖费②支付6名保安工资③支付维修学校设施、购买办公用品及水电费支出。我单位严格按照统筹兼顾的原则安排使用公用经费，既要保证开展日常教育教学活动所需的基本支出，又要适当安排促进学生全面发展所需的活动经费支出，建立财务信息公开制度，定期公布经费使用及财务收支情况。</w:t>
        <w:br/>
        <w:t>2.资金投入和使用情况</w:t>
        <w:br/>
        <w:t>该项目资金投入情况：经乌财科教【2023】167号-关于提前下达2024年中央城乡义务教育补助经费（小学公用)文件批准，项目系2024年中央等资金，共安排预算193.81万元，其中当年财政拨款120.6万元，其他资金73.21万元；追加资金4.7万元，全年预算数198.51万元，其中当年财政拨款125.3万元，其他资金73.21万元。全年执行数197.39万元，其中当年财政拨款124.56万元，其他资金72.83万元。</w:t>
        <w:br/>
        <w:t>该项目资金使用情况：①总预算情况：全年预算198.51万元，全年执行197.39万元，其中当年财政拨款124.56万元，其他资金72.83万元。②资金投入包括：部分支付本单位学校安保服务费预算投入18万元，实际执行18万元；部分支付学校公共暖气费预算投入21.59万元左右，实际执行28.07万元，部分支付维修学校设施、购买办公用品等预算投入141.22 万元左右，实际执行 139.32万元，部分支付学校水电费用预算投入13 万元左右，实际执行12 万元，总实际执行数为197.39万元。该项目改善我校办学硬件设施，有效改善校园环境，明显提高办学条件，推动义务教育均衡化发展。③预算执行率：99.44%。</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和效益指标。按照指向明确、细化量化、合理可行和相应匹配的要求，设定三级绩效目标（数量指标、质量指标、时效指标、社会效益指标），以准确、清晰地反映财政资金在使用期所能达到的预期产出和效果。</w:t>
        <w:br/>
        <w:t>该项目为经常性项目。</w:t>
        <w:br/>
        <w:t>该项目总体绩效目标：本项目使用《乌财科教【2023】167号-关于提前下达2024年中央城乡义务教育补助经费（小学公用）的通知》下达的财政资金（合计金额为197.39万元），通过缴纳全年办公用房取暖费、支付保安工资、用于购买办公用品、校园设施维修及基本水电费支出，可改善我校办学硬件设施，有效改善校园环境，明显提高办学条件，推动义务教育均衡化发展。</w:t>
        <w:br/>
        <w:t>该项目阶段性目标为：在2024年计划完成学校安保服务费，为学生学习提供安全保障工作，按时缴纳学校水电费电话费办公用房取暖费等各项日常开支，保证学校正常教育教学工作的顺利开展，为师生提供良好的办公和学习环境。对学校基础设施进行定期维修维护工作，提升学校办学基础设施条件，保证办学水平的有效提升；为学生接受教育提供必要的场地保证，对校园绿化等进行提升，进行必要的校园文化建设，有效改善学校校园环境；对学生课桌椅、教师讲台及仪器设备做好补充购置和日常维护保养工作，合理规划学校教育网络信息费用等各项开支。注重教师培训工作的开展，加强教师队伍建设，提高教师的师德和业务水平，构建高素质教师队伍，强化学校内涵发展，努力提升我校教育水平。</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该项目的目标是有效改善校园环境，明显提高办学条件，推动义务教育均衡化发展。发放范围是为我校2024年1-12月所有公用经费的开支，该项目由米东区教育局和财政局设立批准，项目要求按照教育局、财政局、采购办的相关规定，按照文件规定的小学生均720元、初中生均940元、特教生均6000元的标准的标准，足额保障学校教育教学工作正常开展。通过相关绩效评价指标设定，该项目的目标、范围和要求能够通过绩效评价指标体系完整地体现。</w:t>
        <w:br/>
        <w:t>其次，该项目的计划填报和执行过程均通过财政国库集中支付一体化2.0平台进行，体现该项目在实施的整个过程中的进展情况和完成进度。</w:t>
        <w:br/>
        <w:t>最后，该项目的评价数据来源为财政国库集中支付一体化2.0平台支付回单和财务人员账务处理的数据，计划采购和发放标准数据均采集于政府采购平台、学校各业务科室的采购申请计划和财务室支出数据，还有采购单、验收单、采购合同中相关人员的签字等票据，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乌财科教【2023】167号-关于提前下达2024年中央城乡义务教育补助经费（小学公用）的通知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（1）绩效评价的对象：乌财科教【2023】167号-关于提前下达2024年中央城乡义务教育补助经费（小学公用）的通知项目 </w:t>
        <w:br/>
        <w:t>4.绩效评价范围</w:t>
        <w:br/>
        <w:t>1.时间范围：2024年1月1日至2024年12月31日。</w:t>
        <w:br/>
        <w:t>2.项目范围：乌财科教【2023】167号-关于提前下达2024年中央城乡义务教育补助经费（小学公用）的通知的评价范围具体如下：         （1）该项目的基本情况为：该项目于2024年通过米东区财政局根据预算单位报送的预算数据核算下达，该项目资金共计下达198.51万元，于2024年底执行197.39万元，执行率达到99.44%。该项目是经常性项目，设立该项目的目标是有效改善校园环境，明显提高办学条件，推动义务教育均衡化发展。</w:t>
        <w:br/>
        <w:t>（2）绩效评价工作的开展情况：此次评价工作通过对“乌财科教【2023】167号-关于提前下达2024年中央城乡义务教育补助经费（小学公用）的通知”项目的完整性、评价目的、评价对象、评价范围、评价原则、评价指标体系、评价方法和评价标准8个方面开展绩效评价，使此次评价工作在开展过程中评价更加全面具体。</w:t>
        <w:br/>
        <w:t>（3）项目实现的产出情况：该项目通过设立4个二级指标，7个三级指标实现项目产出情况的具体化，项目的产出数量：根据总务处提供的供暖面积及发票，按时足额缴纳全年暖气费；根据安全办提供的保安考勤表及保安工资表等，按时支付学校保安工资；项目的产出质量：我校供暖覆盖率达到100%；学校全年正常运转率达到100%。；项目的产出时效，项目完成时限为12个月，我校设立项目完成时限来反映项目产出时效目标的实现程度；</w:t>
        <w:br/>
        <w:t>（4）取得的效益情况：该项目通过设立4个二级指标和7个三级指标实现项目效益情况的具体化，项目的效益指标，我校通过提高学校服务发展能力指标来体现该项目达到的社会效益，该项目资金的有力实施，切实保障了我校教育教学工作正常开展，提高学生综合素质，培养德智体美劳全面发展的学生。</w:t>
        <w:br/>
        <w:t>（5）主要经验及做法：1.主要经验；我校通过规范制度、严格管理，消除安全隐患，优化教学环境，提升师生效率，促进学生全面发展。经费使用精准高效，领导重视，审核严格，持续改进资金与项目管理。2.做法：我校高度重视城乡义务教育经费保障工作，科学分配资金保障教学运转，严格审核每笔支出，确保资金使用效益最大化，并持续总结经验、改进管理。</w:t>
        <w:br/>
        <w:t>（6）存在的问题及原因分析：问题主要是：预算编制科学性有待提高；公用经费使用效益不高；公用经费监督评估不到位。这些问题的产生，主要有几下原因：教育理念滞后，未形成科学的经费管理文化；制度机制不健全，缺乏规范管理、激励约束和监督评估体系，权责划分不明。</w:t>
        <w:br/>
        <w:t>综上，本项目进行客观评价，最终评级为“优”。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学校供暖面积	项目实施的实际产出数与计划产出数的比率，用以反映和考核项目产出数量目标的实现程度。	学校供暖面积为热力公司合同面积数。</w:t>
        <w:br/>
        <w:t>聘用保安人数为保安公司提供考勤花名册人数。</w:t>
        <w:br/>
        <w:t>		聘用保安人数		</w:t>
        <w:br/>
        <w:t>	产出质量	学校供暖覆盖率	项目完成的质量达标产出数与实际产出数的比率，用以反映和考核项目产出质量目标的实现程度。	学校全年正常运转率、学校供暖覆盖率是否达标</w:t>
        <w:br/>
        <w:t>		学校全年正常运转率		</w:t>
        <w:br/>
        <w:t>	产出时效	项目完成时间	项目实际完成时间与计划完成时间的比较，用以反映和考核项目产出时效目标的实现程度。	实际完成时间：该项目完成时间为2024年1月-12月。</w:t>
        <w:br/>
        <w:t>计划完成时间：该项目计划完成时间</w:t>
        <w:br/>
        <w:t>	产出成本	项目预算控制率	完成项目计划工作目标的实际节约成本与计划成本的比率，用以反映和考核项目的成本节约程度。	预算控制率=实际支付金额/预算金额×100%。</w:t>
        <w:br/>
        <w:t>预算金额：年初对项目支出作出的预算</w:t>
        <w:br/>
        <w:t>实际支付金额：按照合同任务书及项目实施进度实际支付的金额。</w:t>
        <w:br/>
        <w:t>效益	社会效益指标	提高社会服务发展力	项目实施所产生的效益。	项目实施所产生的社会效益提高社会服务发展能力，提升学生综合素质。</w:t>
        <w:br/>
        <w:t>		提高学生综合素质		</w:t>
        <w:br/>
        <w:t>满意度指标完成情况分析	满意度指标	学生满意度	学生对项目实施效果的满意程度。	通过问卷调查得出学生对项目实施效果的满意程度。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167号-关于提前下达2024年中央城乡义务教育补助经费（小学公用）的通知）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·2023年城乡义务教育补助经费预算[第二批]中央直达资金的通知（乌财科教[2023]52号）</w:t>
        <w:br/>
        <w:t>·2023年城乡义务教育补助自治区直达资金[第二批]的通知（乌财科教[2023]148号）</w:t>
        <w:br/>
        <w:t>·《政府会计准则制度解释第6号》的通知财会【2023】18号</w:t>
        <w:br/>
        <w:t>·《财政部 教育部关于印发〈城乡义务教育补助经费管理办法〉的通知》（财教【2021】56号）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167号-关于提前下达2024年中央城乡义务教育补助经费（小学公用）的通知进行客观评价，最终评分结果为：总分为 99.85 分，绩效评级为“优”[本次绩效评价结果实施百分制和四级分类，其中90（含）-100分为优、80（含）-90分为良、70（含）-80分为中、70分以下为差。]。项目各部分权重和绩效分值如附表所示：</w:t>
        <w:br/>
        <w:t>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4.85	91%</w:t>
        <w:br/>
        <w:t>		资金使用合规性	3	3	100%</w:t>
        <w:br/>
        <w:t>	组织实施	管理制度健全性	3	3	100%</w:t>
        <w:br/>
        <w:t>		制度执行有效性	4	4	100%</w:t>
        <w:br/>
        <w:t>产出	产出数量	学校供暖面积	10	10	100%</w:t>
        <w:br/>
        <w:t>		聘用保安人数	10	10	100%</w:t>
        <w:br/>
        <w:t>	产出质量	学校供暖覆盖率	5	5	100%</w:t>
        <w:br/>
        <w:t>		学校全年正常运转率	5	5	100%</w:t>
        <w:br/>
        <w:t>	产出时效	项目完成时间	5	5	100%</w:t>
        <w:br/>
        <w:t>	产出成本	项目预算控制率	5	5	100%</w:t>
        <w:br/>
        <w:t>效益	项目效益	提高社会服务发展力	5	5	100%</w:t>
        <w:br/>
        <w:t>		提高学生综合素质	5	5	100%</w:t>
        <w:br/>
        <w:t>满意度指标完成	满意度指标	学生满意度	10	10	100%</w:t>
        <w:br/>
        <w:t>（二）主要绩效</w:t>
        <w:br/>
        <w:t>该项目资金区财政及时拨付，单位在此次评价期间内，有序完成设定目标的部分工作任务，缴纳全年办公用房取暖费，学校全年供暖覆盖率100%，支付6人保安工资，聘用保安上岗率100%，支付维修学校设施、购买办公用品及水电费等支出，保障学校各项工作正常运转。该项目的实施提升本校的硬件水平，为推动学校综合发展，提高学校的整体形象和办学水平，增强社会对学校的认可和信任，进一步促进学校的发展。</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国家法律法规、财务政策要求。同时，项目与部门职责范围为贯彻国家的教育方针，执行国家教育教学标准，依据《中华人民共和国教育法》和《中华人民共和国义务教育法》开展小学、初中学历教育，保证教育教学质量，为培养全面发展的社会主义建设人才奠定基础相符，属于部门履职所需。此外，本项目属于公共财政支持范围，符合中央、地方事权支出责任划分原则，没有与相关部门同类项目或部门内部相关项目重复。因此，立项依据充分，得4分。</w:t>
        <w:br/>
        <w:t>立项程序规范性: 项目按照规定的程序申请设立，审批文件《财政部 教育部关于印发〈城乡义务教育补助经费管理办法〉的通知》（财教【2021】56号）材料符合相关要求，故立项程序规范，得4分。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学校供暖面积、聘用保安人数、学校供暖覆盖率、聘用保安上岗率，并通过数量指标、质量指标等予以量化，具有确切的评价标准，且指标设定均与目标相关。各项指标均能从总务处、安全办收集到相关数据进行佐证，并与当年项目年度计划相对应，故绩效目标明确性指标得分3分。</w:t>
        <w:br/>
        <w:t>并具有确切的评价标准，且指标设定均与目标相关。各项指标均能在现实条件下收集到相关数据进行佐证通过各业务科室申请的采购计划在政府采购平台进行集中采购、自行购买或公开招标的方式开展业务活动，活动结束后向总务处和各业务科室收集发牌、验收单及采购合同，确定业务活动已达标完成，各项采购、维修项目验收均已达标，并与当年项目年度计划相对应，故绩效目标明确性指标得分3分。</w:t>
        <w:br/>
        <w:t>综上，该指标满分6分，得分6分。</w:t>
        <w:br/>
        <w:t>3.资金投入</w:t>
        <w:br/>
        <w:t>预算编制科学性：我校严格按照文件及制度进行预算编制。其中：公用经费严格按照小学生均720元*87%、初中生均940元*87%、特教生均6000元的标准来执行。通过结合上述标准和我校实际人数，确保预算编的细、编的准、编的实。故预算编制科学性指标得分3分。</w:t>
        <w:br/>
        <w:t>资金分配合理性：根据《乌财科教【2023】167-173号关于提前下达2024年中央城乡义务教育补助经费的通知》，我校合理运用城乡义务保障经费机制-公用经费补助，该部分资金用于学校公用经费，项目运作后，主要用于学校公用暖气费、维修费用、制作宣传版面费用、其余硬件设施费用、办公用品费、水电暖费、支付保安工资等，有效地保障了师生正常的教育教学工作故资金分配合理性。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项目过程指标由2个二级指标和5个三级指标构成，权重为20分，实际得分19.85分。</w:t>
        <w:br/>
        <w:t></w:t>
        <w:br/>
        <w:t>1.资金管理</w:t>
        <w:br/>
        <w:t></w:t>
        <w:br/>
        <w:t>资金到位率：我校2024年累计收到乌财科教【2023】167-173号关于提前下达2024年中央城乡义务教育补助经费－公用经费（小学、中学）197.39万元。年初预算数为193.81万元，年中追加4.7万元，全年预算数198.51万元，资金到位198.51万元。</w:t>
        <w:br/>
        <w:t></w:t>
        <w:br/>
        <w:t>预算执行率：2024年我单位全年预算数198.51万元，支出情况如下：水费支付2.2万元，资金直接支付到乌鲁木齐市水业集团有限公司；电费支付8万元，资金直接支付到国网新疆电力有限公司；电话费支付4.27万元，资金直接支付到中国电信股份有限公司乌鲁木齐分公司，学校2022年7月-2025年12月班班通费14.7万元，资金直接支付到中国电信股份有限公司乌鲁木齐分公司；支付12个月安保服务费10.5万元，资金直接支付到新疆西部铁军保安服务有限公司；支付公用取暖费28万元，资金直接支付到新疆热力公司，校园维修及电子设备维修、乌鲁木齐晚报、党报党刊以及办公用品费约67.87万元，资金直接支付到各供应商等等。资金执行数总计197.39万元，预算执行率99.44%。故预算执行率得分为4.85分。</w:t>
        <w:br/>
        <w:t></w:t>
        <w:br/>
        <w:t>资金使用合规性：本项目资金的使用符国家财经法规和财务管理制度以及有关城乡义务教育经费专项资金管理办法的规定。同时，资金的拨付有米东区教育局和财政局的资金计划申请审批程序，需要用款申请、学校会议纪要和党支部会议纪要手续，符合项目预算批复或合同规定的用途，不存在截留、挤占、挪用、虚列支出等情况。故资金使用合规性得分为3分。</w:t>
        <w:br/>
        <w:t></w:t>
        <w:br/>
        <w:t>综上，该指标满分13分，得分12.85分。</w:t>
        <w:br/>
        <w:t></w:t>
        <w:br/>
        <w:t>2.组织实施</w:t>
        <w:br/>
        <w:t></w:t>
        <w:br/>
        <w:t>管理制度健全性：乌鲁木齐市第128中学已制定相应的乌鲁木齐市第128中学预算管理制度和《事业单位财务规则》（中华人民共和国财政部令第108号），且制度合法、合规、完整，为项目顺利实施提供重要保障。故管理制度健全性得分为3分。</w:t>
        <w:br/>
        <w:t></w:t>
        <w:br/>
        <w:t>制度执行有效性：根据评价小组核查情况，乌鲁木齐市第128中学严格遵守相关法律法规和《财政部 教育部关于印发〈城乡义务教育补助经费管理办法〉的通知》（财教【2021】56号）相关管理规定，项目调整及支出调整手续完备，整体管理合理有序，项目完成后，及时将会计凭证、固定资产入库单、验收合同、采购合同等相关资料分类归档，制度执行有效。故制度执行有效性指标得分4分。</w:t>
        <w:br/>
        <w:t>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项目产出指标由4个二级指标和6个三级指标构成，权重为40分，实际得分40分。</w:t>
        <w:br/>
        <w:t>1.产出数量</w:t>
        <w:br/>
        <w:t>数量指标 “学校供暖面积”的目标值是9807.63平方米，2024年度我单位实际完成9807.63平方米，实际完成率：100%，通过全面检查供暖设备及管线，确保覆盖所有教学区域、办公区域及公共空间，实际供暖面积与目标完全一致，保障了师生冬季取暖需求。故实际完成率得分为10分。</w:t>
        <w:br/>
        <w:t>数量指标“聘用保安人数”的目标值是6人，2024年度我单位实际完成6人，实际完成率：100%，6名保安均持证上岗，覆盖门岗值守、校园巡逻及应急响应，人员到岗率及履职情况符合预期。故实际完成率得分为10分。</w:t>
        <w:br/>
        <w:t></w:t>
        <w:br/>
        <w:t>综上，实际完成率：100%，故数量指标得分为20分。</w:t>
        <w:br/>
        <w:t>2.产出质量</w:t>
        <w:br/>
        <w:t>学校供暖覆盖率：学校供暖面积为9807.63平方米，根据合同约定，实际供暖面积为9807.63平方米，供暖覆盖达标率为100%。实际完成值为100%，故实际完成率100%。？供暖期间，整栋教学楼教室，办公室里都很暖和，温度达标，？师生满意度调查显示，供暖效果满意度达98%。得分为5分。</w:t>
        <w:br/>
        <w:t>学校全年正常运转率：保安持证上岗数为6人，实际保安持证上岗数为6人，聘用保安持证上岗率为100%。实际完成值为100%，故实际完成率100%。保安每日认真工作，按时巡逻，严格执行出入登记制度，学生上下时段专人值守，故聘用保安持证上岗率得分为5分。</w:t>
        <w:br/>
        <w:t>综上，实际完成率：100%，故实际完成率得分为10分。</w:t>
        <w:br/>
        <w:t>3.产出时效</w:t>
        <w:br/>
        <w:t>时效指标“项目完成时间”：目标值为12个月，实际完成值12个月。该公用经费项目主要用于购买办公用品和教学设备、维修校园水暖、广告制作费等，经费使用贯穿全年全过程，通过优化采购流程、合理安排维修周期、动态调整资金使用计划等措施，确保所有支出均在预算周期内完成，故完成及时性得分为5分。</w:t>
        <w:br/>
        <w:t>4.产出成本</w:t>
        <w:br/>
        <w:t>项目预算控制率：本项目全年预算支出198.51万元，实际支出197.39万元，无超支情况，为了控制好成本，项目采购时：精打细算，买东西货比三家，争取最优价格。动态调整，根据实际需要灵活安排资金，避免浪费。？严格审核，每笔支出都按规矩来，不该花的钱一分不花。项目预算控制率=（全年执行支出/全年预算）X100%=197.39/198.51X100%=99.44%,若项目预算控制率≤100%，得满分。故项目预算控制率指标得分为5分。</w:t>
        <w:br/>
        <w:t>综上，该部分指标满分40分，得分40分。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项目效益指标由1个二级指标和2个三级指标构成，权重为10分，实际得分10分。 </w:t>
        <w:br/>
        <w:t>（1）实施效益</w:t>
        <w:br/>
        <w:t>经济效益指标：不适用。</w:t>
        <w:br/>
        <w:t>社会效益指标：</w:t>
        <w:br/>
        <w:t>评价指标“提高社会服务发展力”，指标值：有效提高，实际完成值：完全达到预期指标。本项目的实施一方面补充学校基础教学设施，另一方面改善学校日常水暖设施条件，保障学校教职工正常开展教学活动，该指标得分为5分。</w:t>
        <w:br/>
        <w:t>评价指标“提高学生综合素质”，指标值：有效提高，实际完成值：完全达成年度指标。本项目为学生提供一个有利的教学环境，能够获得相对平等的教育条件，从而提高学生综合素质，该指标得分为5分。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学生满意度：评价指标“学生满意度”，指标值：≥90%，实际完成值：100%。通过设置问卷调查的方式进行考评评价，共计调查样本总量为20个样本，有效调查问卷20份。其中，统计“满意”的平均值为100%。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我校年初合理计划开支，对于大的支出提前做计划。该项目投入使用后，使我校的各项工作能按照年初计划有序开展，对我校的人文环境、教学质量、硬件设施都有很大的提升。一是学生受益效果显著。城乡义务教育公用经费补助项目的实施，切实减轻了群众特别是家庭经济困难学生家庭的教育支出负担，广大学生受益十分明显，大大降低了义务教育阶段学生的辍学率，从根本上保证了适龄儿童教育入学起点的公平公正。二是学校运转规范有序。城乡义务教育公用经费补助项目的实施，为学校正常运转提供了有效保障，办学条件取得明显改善。三是群众满意度显著提高。城乡义务教育公用经费补助项目的实施，有效助力了脱贫攻坚工作的推进，为教育脱贫提供了保障。</w:t>
        <w:br/>
        <w:t>（二）存在的问题及原因分析</w:t>
        <w:br/>
        <w:t>1.预算编制科学性有待提高</w:t>
        <w:br/>
        <w:t>主要表现在预算编制采取定额方式，即按照生均标准乘以在校生数来确定预算额度，忽视了学校之间的差异性和多样性，不能反映学校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</w:t>
        <w:br/>
        <w:t>2.公用经费使用效益不高。</w:t>
        <w:br/>
        <w:t>义务教育公用经费的使用效益还有待提高，部门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</w:t>
        <w:br/>
        <w:t>3.公用经费监督评估不到位。</w:t>
        <w:b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</w:t>
        <w:br/>
        <w:t>以上问题的产生，主要有几下原因：</w:t>
        <w:br/>
        <w:t>教育理念和观念滞后。没有充分认识到义务教育公用经费管理的重要性和紧迫性，没有梳理起以学生为本、以质量为核心、以效益为目标的教育理念，没有转变传统的行政化、指令化、一刀切的管理观念，还未建立起科学的、民主的、开放的管理文化。</w:t>
        <w:br/>
        <w:t>教育制度和机制不健全。还没有建立起符合义务教育特点和规律的公用经费管理制度和机制，没有形成有效的激励约束和问责机制，还没有构建起合理的权责划分和协调机制，还没有完善有效的监督评估和反馈机制。</w:t>
        <w:br/>
        <w:t>教育能力和水平不高。没有培养起具有现代教育观念和能力的管理人员和教师队伍，未能掌握科学的公用经费预算编制、使用规划、效果评估等方法和技术，没有利用好现代化信息技术提高公用经费管理的透明度和效率。</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 完善公用经费预算编制方法，从定额向定量转变，从统一向差异化转变，从静态向动态转变，使之更加科学合理、灵活适应、绩效导向。</w:t>
        <w:br/>
        <w:t>（二）健全公用经费管理制度机制，明确权责范围和协调方式，建立有效的激励约束和问责机制，完善相关的法律法规和规范性文件，使之更加统一规范、协调高效、有序运行。</w:t>
        <w:br/>
        <w:t>（三）强化公用经费监督评估能力，建立全面系统的监督评估体系和指标体系，拓展多元化的监督评估主体和渠道，实现及时反馈的监督评估结果和机制，使之更加科学有效、广泛参与、持续改进。</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支出政策和路径设计科学，符合九年义务制教育学校公用经费的实际需要；项目安排准确，未发现背离学校公用经费项目立项初衷的情况；项目的申报、审核机制完善，经过学校“三重一大”会议决议和学校党支委会审批；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